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12" w:rsidRDefault="0099229C" w:rsidP="0055400B">
      <w:r>
        <w:t xml:space="preserve"> </w:t>
      </w:r>
    </w:p>
    <w:p w:rsidR="0055400B" w:rsidRDefault="0055400B" w:rsidP="0055400B">
      <w:pPr>
        <w:jc w:val="right"/>
      </w:pPr>
      <w:r>
        <w:t>Президиум Московского городского суда</w:t>
      </w:r>
    </w:p>
    <w:p w:rsidR="0055400B" w:rsidRDefault="0055400B" w:rsidP="0055400B">
      <w:pPr>
        <w:jc w:val="right"/>
      </w:pPr>
    </w:p>
    <w:p w:rsidR="0055400B" w:rsidRDefault="0055400B" w:rsidP="0055400B">
      <w:pPr>
        <w:jc w:val="right"/>
      </w:pPr>
      <w:proofErr w:type="gramStart"/>
      <w:r>
        <w:t>от</w:t>
      </w:r>
      <w:proofErr w:type="gramEnd"/>
      <w:r>
        <w:t xml:space="preserve"> адвоката</w:t>
      </w:r>
    </w:p>
    <w:p w:rsidR="0055400B" w:rsidRDefault="0055400B" w:rsidP="0055400B"/>
    <w:p w:rsidR="0055400B" w:rsidRDefault="0055400B" w:rsidP="0055400B">
      <w:pPr>
        <w:jc w:val="center"/>
      </w:pPr>
      <w:r>
        <w:t>КАССАЦИОННАЯ ЖАЛОБА</w:t>
      </w:r>
    </w:p>
    <w:p w:rsidR="0055400B" w:rsidRDefault="0055400B" w:rsidP="0055400B">
      <w:pPr>
        <w:jc w:val="center"/>
      </w:pPr>
    </w:p>
    <w:p w:rsidR="0055400B" w:rsidRDefault="0055400B" w:rsidP="0055400B">
      <w:pPr>
        <w:jc w:val="center"/>
      </w:pPr>
      <w:proofErr w:type="gramStart"/>
      <w:r>
        <w:t>по</w:t>
      </w:r>
      <w:proofErr w:type="gramEnd"/>
      <w:r>
        <w:t xml:space="preserve"> гражданскому делу</w:t>
      </w:r>
    </w:p>
    <w:p w:rsidR="0055400B" w:rsidRDefault="0055400B" w:rsidP="0055400B">
      <w:pPr>
        <w:jc w:val="center"/>
      </w:pPr>
    </w:p>
    <w:p w:rsidR="0055400B" w:rsidRDefault="0055400B" w:rsidP="0055400B">
      <w:pPr>
        <w:jc w:val="center"/>
      </w:pPr>
      <w:r>
        <w:t>На решение районного суда и апелляционное определение Московского городского суда.</w:t>
      </w:r>
    </w:p>
    <w:p w:rsidR="0055400B" w:rsidRDefault="0055400B" w:rsidP="0055400B">
      <w:pPr>
        <w:jc w:val="center"/>
      </w:pPr>
    </w:p>
    <w:p w:rsidR="0055400B" w:rsidRDefault="0055400B" w:rsidP="0055400B">
      <w:r>
        <w:t xml:space="preserve"> </w:t>
      </w:r>
      <w:r>
        <w:t xml:space="preserve">Истица обратилась в суд с иском к ответчику об определении порядка пользования квартирой, расположенной по адресу: Москва, ссылаясь на то обстоятельство, что квартира № 10, расположенная по адресу: Москва, принадлежит на праве общей долевой собственности, по 1/2 доли каждому, истице и ответчику. Указанная квартира состоит из двух комнат, площадью 19,9 </w:t>
      </w:r>
      <w:proofErr w:type="spellStart"/>
      <w:r>
        <w:t>кв.м</w:t>
      </w:r>
      <w:proofErr w:type="spellEnd"/>
      <w:r>
        <w:t xml:space="preserve">. и 11,8 </w:t>
      </w:r>
      <w:proofErr w:type="spellStart"/>
      <w:r>
        <w:t>кв.м</w:t>
      </w:r>
      <w:proofErr w:type="spellEnd"/>
      <w:r>
        <w:t xml:space="preserve">., имеет общую площадь 46,0 </w:t>
      </w:r>
      <w:proofErr w:type="spellStart"/>
      <w:r>
        <w:t>кв.м</w:t>
      </w:r>
      <w:proofErr w:type="spellEnd"/>
      <w:r>
        <w:t xml:space="preserve">., жилую площадь 31,7 </w:t>
      </w:r>
      <w:proofErr w:type="spellStart"/>
      <w:r>
        <w:t>кв.м</w:t>
      </w:r>
      <w:proofErr w:type="spellEnd"/>
      <w:r>
        <w:t xml:space="preserve">. Сособственники зарегистрированы в квартире по месту жительства. С момента вселения в квартиру, истица с несовершеннолетней дочерью занимала комнату площадью 19,9 </w:t>
      </w:r>
      <w:proofErr w:type="spellStart"/>
      <w:r>
        <w:t>кв.м</w:t>
      </w:r>
      <w:proofErr w:type="spellEnd"/>
      <w:r>
        <w:t xml:space="preserve">., в которой находятся ее вещи. Ответчик занимает комнату площадью 11,8 </w:t>
      </w:r>
      <w:proofErr w:type="spellStart"/>
      <w:r>
        <w:t>кв.м</w:t>
      </w:r>
      <w:proofErr w:type="spellEnd"/>
      <w:r>
        <w:t>. Между истицей и ответчиком возник спор о порядке пользования квартирой, согласия о порядке пользования квартирой с ответчиком достигнуть не удалось.</w:t>
      </w:r>
    </w:p>
    <w:p w:rsidR="0055400B" w:rsidRDefault="0055400B" w:rsidP="0055400B">
      <w:r>
        <w:t xml:space="preserve"> </w:t>
      </w:r>
      <w:r>
        <w:t>Решением районного суда отказано в удовлетворении иска об определении порядка пользования квартирой, расположенной по адресу: г. Москва.</w:t>
      </w:r>
    </w:p>
    <w:p w:rsidR="0055400B" w:rsidRDefault="0055400B" w:rsidP="0055400B">
      <w:r>
        <w:t xml:space="preserve"> </w:t>
      </w:r>
      <w:r>
        <w:t>Апелляционным определением Московского городского суда решение районного суда оставлено без изменения.</w:t>
      </w:r>
    </w:p>
    <w:p w:rsidR="0055400B" w:rsidRDefault="0055400B" w:rsidP="0055400B">
      <w:r>
        <w:t xml:space="preserve"> </w:t>
      </w:r>
      <w:r>
        <w:t>Согласно статье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права, повлиявшие на исход дела,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55400B" w:rsidRDefault="0055400B" w:rsidP="0055400B">
      <w:r>
        <w:t xml:space="preserve"> </w:t>
      </w:r>
      <w:r>
        <w:t>Считаю, что в данном деле такого характера нарушение судом допущено и выразилось в следующем.</w:t>
      </w:r>
    </w:p>
    <w:p w:rsidR="0055400B" w:rsidRDefault="0055400B" w:rsidP="0055400B">
      <w:r>
        <w:t xml:space="preserve"> </w:t>
      </w:r>
      <w:r>
        <w:t xml:space="preserve">По мнению суда, основанием отказа в иске является то обстоятельство, что доли истца в жилой площади составляют 15,8 </w:t>
      </w:r>
      <w:proofErr w:type="spellStart"/>
      <w:r>
        <w:t>кв.м</w:t>
      </w:r>
      <w:proofErr w:type="spellEnd"/>
      <w:r>
        <w:t xml:space="preserve">., предоставление в пользование комнаты 19,9 </w:t>
      </w:r>
      <w:proofErr w:type="spellStart"/>
      <w:r>
        <w:t>кв.м</w:t>
      </w:r>
      <w:proofErr w:type="spellEnd"/>
      <w:r>
        <w:t>., площадь которой значительно превышает приходящиеся на нее доли, ущемляет права сособственника.</w:t>
      </w:r>
    </w:p>
    <w:p w:rsidR="0055400B" w:rsidRDefault="0055400B" w:rsidP="0055400B">
      <w:r>
        <w:t xml:space="preserve"> </w:t>
      </w:r>
      <w:r>
        <w:t>Такой вывод свидетельствует о неправильном толковании судом норм материального права, предусмотренных статьей 247 Гражданского кодекса Российской Федерации.</w:t>
      </w:r>
    </w:p>
    <w:p w:rsidR="0055400B" w:rsidRDefault="0055400B" w:rsidP="0055400B">
      <w:r>
        <w:lastRenderedPageBreak/>
        <w:t xml:space="preserve"> </w:t>
      </w:r>
      <w:r>
        <w:t xml:space="preserve">Согласно ст. 247 Гражданского кодекса РФ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>
        <w:t>недостижении</w:t>
      </w:r>
      <w:proofErr w:type="spellEnd"/>
      <w:r>
        <w:t xml:space="preserve"> согласия - в порядке, устанавливаемом судом. 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55400B" w:rsidRDefault="0055400B" w:rsidP="0055400B">
      <w:r>
        <w:t xml:space="preserve"> </w:t>
      </w:r>
      <w:r>
        <w:t xml:space="preserve">Согласно </w:t>
      </w:r>
      <w:proofErr w:type="spellStart"/>
      <w:r>
        <w:t>пп</w:t>
      </w:r>
      <w:proofErr w:type="spellEnd"/>
      <w:r>
        <w:t>. «б» п. 6, п.8 Постановления Пленума Верховного Суда РФ от 10.06.1980 № 4 «О некоторых вопросах, возникших в практике рассмотрения судами споров о выделе доли собственнику и определении порядка пользования домом, принадлежащим гражданам на праве общей собственности» при установлении порядка пользования домом (ст. 247 ГК РФ) каждому из сособственников передается в пользование конкретная часть строения исходя из его доли в праве общей собственности на дом. При этом право общей собственности на дом не прекращается. Выделенное помещение может быть неизолированным и не всегда точно соответствовать принадлежащим сособственникам долям. Разрешая такое требование, суд учитывает фактически сложившийся порядок пользования имуществом, который может точно не соответствовать долям в праве общей собственности, нуждаемость каждого из собственников в этом имуществе и реальную возможность совместного пользования.</w:t>
      </w:r>
    </w:p>
    <w:p w:rsidR="0055400B" w:rsidRDefault="0055400B" w:rsidP="0055400B">
      <w:r>
        <w:t xml:space="preserve"> </w:t>
      </w:r>
      <w:r>
        <w:t>Таким образом выделенное помещение может не соответствовать принадлежащим сособственникам долям.</w:t>
      </w:r>
    </w:p>
    <w:p w:rsidR="0055400B" w:rsidRDefault="0055400B" w:rsidP="0055400B">
      <w:r>
        <w:t xml:space="preserve"> </w:t>
      </w:r>
      <w:r>
        <w:t>По мнению суда, основанием отказа в иске является то обстоятельство, что порядок пользования квартирой между истицей и ответчиком не сложился, в настоящее время квартира передана во временное пользования за плату по договору найма, стороны в ней не проживают.</w:t>
      </w:r>
    </w:p>
    <w:p w:rsidR="0055400B" w:rsidRDefault="0055400B" w:rsidP="0055400B">
      <w:r>
        <w:t xml:space="preserve"> </w:t>
      </w:r>
      <w:r>
        <w:t xml:space="preserve">Между тем, с момента вселения в квартиру истица с двумя несовершеннолетними </w:t>
      </w:r>
      <w:proofErr w:type="spellStart"/>
      <w:r>
        <w:t>дочерьми</w:t>
      </w:r>
      <w:proofErr w:type="spellEnd"/>
      <w:r>
        <w:t xml:space="preserve"> и мужем занимала комнату площадью 19,9 </w:t>
      </w:r>
      <w:proofErr w:type="spellStart"/>
      <w:r>
        <w:t>кв.м</w:t>
      </w:r>
      <w:proofErr w:type="spellEnd"/>
      <w:r>
        <w:t xml:space="preserve">., ответчик комнату площадью 11,8 </w:t>
      </w:r>
      <w:proofErr w:type="spellStart"/>
      <w:r>
        <w:t>кв.м</w:t>
      </w:r>
      <w:proofErr w:type="spellEnd"/>
      <w:r>
        <w:t>. Данный факт подтверждается объяснением ответчика и свидетелем, которая в судебном заседании показала, что ответчик занимал маленькую комнату, большая комната была закрыта, она снимала большую комнату у истицы.</w:t>
      </w:r>
    </w:p>
    <w:p w:rsidR="0055400B" w:rsidRDefault="0055400B" w:rsidP="0055400B">
      <w:r>
        <w:t xml:space="preserve"> </w:t>
      </w:r>
      <w:proofErr w:type="gramStart"/>
      <w:r>
        <w:t>Кроме того</w:t>
      </w:r>
      <w:proofErr w:type="gramEnd"/>
      <w:r>
        <w:t xml:space="preserve"> на момент рассмотрения дела судом квартира внаем не сдавалась.</w:t>
      </w:r>
    </w:p>
    <w:p w:rsidR="0055400B" w:rsidRDefault="0055400B" w:rsidP="0055400B">
      <w:r>
        <w:t xml:space="preserve"> </w:t>
      </w:r>
      <w:r>
        <w:t>Таким образом порядок пользования квартирой между сторонами фактически сложился.</w:t>
      </w:r>
    </w:p>
    <w:p w:rsidR="0055400B" w:rsidRDefault="0055400B" w:rsidP="0055400B">
      <w:r>
        <w:t xml:space="preserve"> </w:t>
      </w:r>
      <w:r>
        <w:t xml:space="preserve">Истец и ответчик не имеют реальной возможности совместно пользоваться имуществом, поскольку проживают отдельными семьями. Соглашения между сособственниками квартиры достигнуто не было. Ответчик намерен пользоваться любой комнатой по своему усмотрению. Истица намерена проживать в комнате площадью 19,9 </w:t>
      </w:r>
      <w:proofErr w:type="spellStart"/>
      <w:r>
        <w:t>кв.м</w:t>
      </w:r>
      <w:proofErr w:type="spellEnd"/>
      <w:r>
        <w:t>. с двумя несовершеннолетними детьми.</w:t>
      </w:r>
    </w:p>
    <w:p w:rsidR="0055400B" w:rsidRDefault="0055400B" w:rsidP="0055400B">
      <w:r>
        <w:t xml:space="preserve"> </w:t>
      </w:r>
      <w:r>
        <w:t>При таких обстоятельствах, решение районного суда и апелляционное определение Московского городского суда нельзя признать законными и обоснованными, они подлежат отмене.</w:t>
      </w:r>
    </w:p>
    <w:p w:rsidR="0055400B" w:rsidRDefault="0055400B" w:rsidP="0055400B">
      <w:r>
        <w:t xml:space="preserve"> </w:t>
      </w:r>
      <w:proofErr w:type="gramStart"/>
      <w:r>
        <w:t>Кроме того</w:t>
      </w:r>
      <w:proofErr w:type="gramEnd"/>
      <w:r>
        <w:t xml:space="preserve"> в судебном решении, не дана оценка мнению представителя органа опеки и попечительства который просил исковые требования удовлетворить.</w:t>
      </w:r>
    </w:p>
    <w:p w:rsidR="0055400B" w:rsidRDefault="0055400B" w:rsidP="0055400B">
      <w:r>
        <w:t xml:space="preserve"> </w:t>
      </w:r>
      <w:r>
        <w:t>В силу ч. 4 ст. 198 Гражданского процессуального кодекса РФ в мотивировочной части решения суда должны быть указаны обстоятельства дела,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суд.</w:t>
      </w:r>
    </w:p>
    <w:p w:rsidR="0055400B" w:rsidRDefault="0055400B" w:rsidP="0055400B">
      <w:r>
        <w:lastRenderedPageBreak/>
        <w:t xml:space="preserve"> </w:t>
      </w:r>
      <w:r>
        <w:t xml:space="preserve">С учетом размера принадлежащих истице долей, фактически сложившегося порядка пользования и того обстоятельства что истица намерена проживать в комнате с двумя несовершеннолетними детьми, истица имеет право на предоставление в пользование комнаты площадью 19,9 </w:t>
      </w:r>
      <w:proofErr w:type="spellStart"/>
      <w:r>
        <w:t>кв.м</w:t>
      </w:r>
      <w:proofErr w:type="spellEnd"/>
      <w:r>
        <w:t>. в спорной квартире.</w:t>
      </w:r>
    </w:p>
    <w:p w:rsidR="0055400B" w:rsidRDefault="0055400B" w:rsidP="0055400B">
      <w:r>
        <w:t xml:space="preserve"> </w:t>
      </w:r>
      <w:r>
        <w:t>Допущенные судом нарушения норм материального и процессуального права являются существенными, поскольку привели к вынесению незаконного решения.</w:t>
      </w:r>
    </w:p>
    <w:p w:rsidR="0055400B" w:rsidRDefault="0055400B" w:rsidP="0055400B">
      <w:r>
        <w:t xml:space="preserve"> </w:t>
      </w:r>
      <w:r>
        <w:t>На основании изложенного в данной кассационной жалобе и руководствуясь ст. ст. 387, 390 Гражданского процессуального кодекса Российской Федерации,</w:t>
      </w:r>
    </w:p>
    <w:p w:rsidR="0055400B" w:rsidRDefault="0055400B" w:rsidP="0055400B">
      <w:r>
        <w:t xml:space="preserve">                                   </w:t>
      </w:r>
      <w:r>
        <w:t>Прошу:</w:t>
      </w:r>
    </w:p>
    <w:p w:rsidR="00C30313" w:rsidRDefault="0055400B" w:rsidP="0055400B">
      <w:r>
        <w:t xml:space="preserve"> </w:t>
      </w:r>
      <w:r>
        <w:t>Решение районного суда и апелляционное определение Московского городского суда отменить полностью и направить дело на новое рассмотрение в суд первой инстанции.</w:t>
      </w:r>
    </w:p>
    <w:p w:rsidR="0055400B" w:rsidRDefault="0055400B" w:rsidP="0055400B">
      <w:r>
        <w:t xml:space="preserve"> </w:t>
      </w:r>
      <w:r>
        <w:t>Перечень прилагаемых к жалобе документов (копии по числу лиц, участвующих в деле):</w:t>
      </w:r>
    </w:p>
    <w:p w:rsidR="0055400B" w:rsidRDefault="0055400B" w:rsidP="0055400B">
      <w:r>
        <w:t>Копия кассационной жалобы</w:t>
      </w:r>
    </w:p>
    <w:p w:rsidR="0055400B" w:rsidRDefault="0055400B" w:rsidP="0055400B">
      <w:r>
        <w:t>Документ, подтверждающий уплату государственной пошлины</w:t>
      </w:r>
    </w:p>
    <w:p w:rsidR="0055400B" w:rsidRDefault="0055400B" w:rsidP="0055400B">
      <w:r>
        <w:t xml:space="preserve">Копия решения (определения) </w:t>
      </w:r>
      <w:r>
        <w:t xml:space="preserve">районного суда в </w:t>
      </w:r>
      <w:proofErr w:type="spellStart"/>
      <w:r>
        <w:t>г.Москва</w:t>
      </w:r>
      <w:proofErr w:type="spellEnd"/>
      <w:r>
        <w:t xml:space="preserve">, </w:t>
      </w:r>
      <w:r>
        <w:t>заверенная судом</w:t>
      </w:r>
    </w:p>
    <w:p w:rsidR="0055400B" w:rsidRDefault="0055400B" w:rsidP="0055400B">
      <w:r>
        <w:t>Копия апелляционного оп</w:t>
      </w:r>
      <w:r>
        <w:t>ределения Московского городского суда,</w:t>
      </w:r>
      <w:r>
        <w:t xml:space="preserve"> заверенная судом</w:t>
      </w:r>
    </w:p>
    <w:p w:rsidR="0055400B" w:rsidRDefault="0055400B" w:rsidP="0055400B"/>
    <w:p w:rsidR="0055400B" w:rsidRDefault="0055400B" w:rsidP="0055400B"/>
    <w:p w:rsidR="0055400B" w:rsidRPr="00914D71" w:rsidRDefault="0055400B" w:rsidP="0055400B">
      <w:r>
        <w:t>Дата подачи жалобы «</w:t>
      </w:r>
      <w:r>
        <w:t xml:space="preserve">22» октября 2014 </w:t>
      </w:r>
      <w:bookmarkStart w:id="0" w:name="_GoBack"/>
      <w:bookmarkEnd w:id="0"/>
      <w:r>
        <w:t>г.                  Подпись заявителя _______</w:t>
      </w:r>
    </w:p>
    <w:sectPr w:rsidR="0055400B" w:rsidRPr="00914D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22E5"/>
    <w:multiLevelType w:val="hybridMultilevel"/>
    <w:tmpl w:val="B66E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E03E4C"/>
    <w:multiLevelType w:val="hybridMultilevel"/>
    <w:tmpl w:val="E7C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16C"/>
    <w:rsid w:val="000F54EC"/>
    <w:rsid w:val="00111892"/>
    <w:rsid w:val="001449F9"/>
    <w:rsid w:val="00162524"/>
    <w:rsid w:val="001A01B0"/>
    <w:rsid w:val="001A4906"/>
    <w:rsid w:val="001B2DC5"/>
    <w:rsid w:val="001B7D41"/>
    <w:rsid w:val="001C3350"/>
    <w:rsid w:val="00283895"/>
    <w:rsid w:val="002C342D"/>
    <w:rsid w:val="003E3297"/>
    <w:rsid w:val="00495F0D"/>
    <w:rsid w:val="00523FD5"/>
    <w:rsid w:val="0055400B"/>
    <w:rsid w:val="006A67C2"/>
    <w:rsid w:val="00914D71"/>
    <w:rsid w:val="00980F8A"/>
    <w:rsid w:val="0099229C"/>
    <w:rsid w:val="00B05F5A"/>
    <w:rsid w:val="00B16C93"/>
    <w:rsid w:val="00B34912"/>
    <w:rsid w:val="00C30313"/>
    <w:rsid w:val="00C90864"/>
    <w:rsid w:val="00CC5846"/>
    <w:rsid w:val="00CD5407"/>
    <w:rsid w:val="00D15EA6"/>
    <w:rsid w:val="00D2516C"/>
    <w:rsid w:val="00D25B7D"/>
    <w:rsid w:val="00D93A96"/>
    <w:rsid w:val="00DD1B32"/>
    <w:rsid w:val="00E500E7"/>
    <w:rsid w:val="00F16B9A"/>
    <w:rsid w:val="00F2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83AC0E-54DA-4929-A0E9-9E17FD69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49F9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1449F9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98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2015-04-13T21:18:00Z</dcterms:created>
  <dcterms:modified xsi:type="dcterms:W3CDTF">2015-04-13T21:18:00Z</dcterms:modified>
</cp:coreProperties>
</file>